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B6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user2\Pictures\2017-03-2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7-03-21\Scan1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B6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</w:p>
    <w:p w:rsidR="000E21B6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</w:p>
    <w:p w:rsidR="000E21B6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</w:p>
    <w:p w:rsidR="000E21B6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</w:p>
    <w:p w:rsidR="00940DB3" w:rsidRPr="00DB728F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lastRenderedPageBreak/>
        <w:t>1.</w:t>
      </w:r>
      <w:r w:rsidR="00F57B14" w:rsidRPr="00DB728F"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ОБЩИЕ ПОЛОЖЕНИЯ</w:t>
      </w:r>
    </w:p>
    <w:p w:rsidR="00940DB3" w:rsidRPr="00DB728F" w:rsidRDefault="00222361" w:rsidP="00DB728F">
      <w:pPr>
        <w:pStyle w:val="a8"/>
        <w:widowControl/>
        <w:numPr>
          <w:ilvl w:val="0"/>
          <w:numId w:val="4"/>
        </w:numPr>
        <w:suppressAutoHyphens w:val="0"/>
        <w:ind w:left="851" w:hanging="567"/>
        <w:jc w:val="both"/>
        <w:textAlignment w:val="auto"/>
        <w:rPr>
          <w:rFonts w:eastAsia="Times New Roman"/>
          <w:color w:val="000000"/>
          <w:sz w:val="28"/>
          <w:szCs w:val="28"/>
          <w:lang w:val="ru-RU" w:eastAsia="ar-SA" w:bidi="ar-SA"/>
        </w:rPr>
      </w:pP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Настоящее положение разработано в соответствии с Федеральным законом  от 29 декабря 2012 г. № 273-ФЗ «Об образо</w:t>
      </w:r>
      <w:r w:rsidR="00DB728F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вании в Российской Федерации», </w:t>
      </w: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«Порядком применения к обучающимся и снятия с обучающихся мер дисциплинарного взыскания» (приказ Минобрнауки Российской Федерации от 15</w:t>
      </w:r>
      <w:r w:rsidR="00DB728F"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 марта 2013 года №185), Уставом </w:t>
      </w: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Муниципального образовательного бюджетного учреждения дополнительного образования «Центр технического творчества детей и юношества» городского округа город Нефтекамск Республики Башкортостан (далее </w:t>
      </w:r>
      <w:r w:rsidR="00512A9D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– </w:t>
      </w: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ЦТТДиЮ).</w:t>
      </w:r>
    </w:p>
    <w:p w:rsidR="00940DB3" w:rsidRPr="00DB728F" w:rsidRDefault="00222361" w:rsidP="00DB728F">
      <w:pPr>
        <w:pStyle w:val="a8"/>
        <w:widowControl/>
        <w:numPr>
          <w:ilvl w:val="0"/>
          <w:numId w:val="4"/>
        </w:numPr>
        <w:suppressAutoHyphens w:val="0"/>
        <w:ind w:left="851" w:hanging="567"/>
        <w:jc w:val="both"/>
        <w:textAlignment w:val="auto"/>
        <w:rPr>
          <w:rFonts w:eastAsia="Times New Roman"/>
          <w:color w:val="000000"/>
          <w:sz w:val="28"/>
          <w:szCs w:val="28"/>
          <w:lang w:val="ru-RU" w:eastAsia="ar-SA" w:bidi="ar-SA"/>
        </w:rPr>
      </w:pP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Комплектование ко</w:t>
      </w:r>
      <w:r w:rsidR="00F57B14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нтингента обучающихся, перевод </w:t>
      </w: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из одного объединения в другое, отчисление и восстановление является компетенцией ЦТТДиЮ.</w:t>
      </w:r>
    </w:p>
    <w:p w:rsidR="00940DB3" w:rsidRPr="00DB728F" w:rsidRDefault="00222361" w:rsidP="00F57B14">
      <w:pPr>
        <w:pStyle w:val="a8"/>
        <w:widowControl/>
        <w:numPr>
          <w:ilvl w:val="0"/>
          <w:numId w:val="4"/>
        </w:numPr>
        <w:suppressAutoHyphens w:val="0"/>
        <w:ind w:left="851" w:hanging="567"/>
        <w:jc w:val="both"/>
        <w:textAlignment w:val="auto"/>
        <w:rPr>
          <w:rStyle w:val="1"/>
          <w:rFonts w:eastAsia="Times New Roman"/>
          <w:color w:val="000000"/>
          <w:sz w:val="28"/>
          <w:szCs w:val="28"/>
          <w:lang w:val="ru-RU" w:eastAsia="ar-SA" w:bidi="ar-SA"/>
        </w:rPr>
      </w:pP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>Положение</w:t>
      </w:r>
      <w:r w:rsidR="00F57B14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 о</w:t>
      </w:r>
      <w:r w:rsidRPr="00DB728F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 порядке и основаниях перевода, отчисления и восстановления </w:t>
      </w:r>
      <w:r w:rsidRPr="00DB728F">
        <w:rPr>
          <w:rStyle w:val="1"/>
          <w:rFonts w:eastAsia="Times New Roman"/>
          <w:color w:val="000000"/>
          <w:sz w:val="28"/>
          <w:szCs w:val="28"/>
          <w:lang w:val="ru-RU" w:eastAsia="ar-SA" w:bidi="ar-SA"/>
        </w:rPr>
        <w:t>обучающихся принимаются с учётом мнения родительского комитета.</w:t>
      </w:r>
    </w:p>
    <w:p w:rsidR="00DB728F" w:rsidRPr="00374D35" w:rsidRDefault="00DB728F" w:rsidP="00DB728F">
      <w:pPr>
        <w:widowControl/>
        <w:suppressAutoHyphens w:val="0"/>
        <w:ind w:hanging="357"/>
        <w:textAlignment w:val="auto"/>
        <w:rPr>
          <w:rStyle w:val="1"/>
          <w:rFonts w:eastAsia="Times New Roman"/>
          <w:color w:val="000000"/>
          <w:sz w:val="28"/>
          <w:szCs w:val="28"/>
          <w:lang w:val="ru-RU" w:eastAsia="ar-SA" w:bidi="ar-SA"/>
        </w:rPr>
      </w:pPr>
    </w:p>
    <w:p w:rsidR="00940DB3" w:rsidRPr="00374D35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2.</w:t>
      </w:r>
      <w:r w:rsidR="00F57B14" w:rsidRPr="00374D35"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ПОРЯДОК И ОСНОВАНИЕ ПЕРЕВОДА</w:t>
      </w:r>
    </w:p>
    <w:p w:rsidR="00940DB3" w:rsidRPr="00F57B14" w:rsidRDefault="00222361" w:rsidP="00F57B1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/>
        </w:rPr>
      </w:pPr>
      <w:r w:rsidRPr="00F57B14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Обучающиеся, </w:t>
      </w:r>
      <w:r w:rsidRPr="00F57B14">
        <w:rPr>
          <w:rFonts w:eastAsia="Times New Roman"/>
          <w:sz w:val="28"/>
          <w:szCs w:val="28"/>
        </w:rPr>
        <w:t xml:space="preserve">освоившие в полном объёме определённый этап дополнительной </w:t>
      </w:r>
      <w:r w:rsidRPr="00F57B14">
        <w:rPr>
          <w:rFonts w:eastAsia="Times New Roman"/>
          <w:sz w:val="28"/>
          <w:szCs w:val="28"/>
          <w:lang w:val="ru-RU"/>
        </w:rPr>
        <w:t>обще</w:t>
      </w:r>
      <w:r w:rsidRPr="00F57B14">
        <w:rPr>
          <w:rFonts w:eastAsia="Times New Roman"/>
          <w:sz w:val="28"/>
          <w:szCs w:val="28"/>
        </w:rPr>
        <w:t>образовательной программы (программы</w:t>
      </w:r>
      <w:r w:rsidRPr="00F57B14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 могут быть одно-, двух-, трёхгодичные), переводятся на следующий год обучения. Процедура п</w:t>
      </w:r>
      <w:r w:rsidRPr="00F57B14">
        <w:rPr>
          <w:rFonts w:eastAsia="Times New Roman"/>
          <w:sz w:val="28"/>
          <w:szCs w:val="28"/>
        </w:rPr>
        <w:t xml:space="preserve">еревода обучающихся осуществляется на основании решения заседания педагогического совета </w:t>
      </w:r>
      <w:r w:rsidR="00F57B14">
        <w:rPr>
          <w:rFonts w:eastAsia="Times New Roman"/>
          <w:sz w:val="28"/>
          <w:szCs w:val="28"/>
          <w:lang w:val="ru-RU"/>
        </w:rPr>
        <w:t>ЦТТДиЮ</w:t>
      </w:r>
      <w:r w:rsidRPr="00F57B14">
        <w:rPr>
          <w:rFonts w:eastAsia="Times New Roman"/>
          <w:sz w:val="28"/>
          <w:szCs w:val="28"/>
        </w:rPr>
        <w:t>.</w:t>
      </w:r>
    </w:p>
    <w:p w:rsidR="00F57B14" w:rsidRDefault="00222361" w:rsidP="00F57B1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color w:val="000000"/>
          <w:sz w:val="28"/>
          <w:szCs w:val="28"/>
          <w:lang w:val="ru-RU" w:eastAsia="ar-SA" w:bidi="ar-SA"/>
        </w:rPr>
      </w:pPr>
      <w:r w:rsidRPr="00F57B14">
        <w:rPr>
          <w:rFonts w:eastAsia="Times New Roman"/>
          <w:color w:val="000000"/>
          <w:sz w:val="28"/>
          <w:szCs w:val="28"/>
          <w:lang w:val="ru-RU" w:eastAsia="ar-SA" w:bidi="ar-SA"/>
        </w:rPr>
        <w:t xml:space="preserve">Обучающиеся, завершившие обучение по дополнительной общеобразовательной программе, по решению педагогического совета подлежат выпуску из </w:t>
      </w:r>
      <w:r w:rsidR="00F57B14">
        <w:rPr>
          <w:rFonts w:eastAsia="Times New Roman"/>
          <w:color w:val="000000"/>
          <w:sz w:val="28"/>
          <w:szCs w:val="28"/>
          <w:lang w:val="ru-RU" w:eastAsia="ar-SA" w:bidi="ar-SA"/>
        </w:rPr>
        <w:t>ЦТТДиЮ</w:t>
      </w:r>
      <w:r w:rsidRPr="00F57B14">
        <w:rPr>
          <w:rFonts w:eastAsia="Times New Roman"/>
          <w:color w:val="000000"/>
          <w:sz w:val="28"/>
          <w:szCs w:val="28"/>
          <w:lang w:val="ru-RU" w:eastAsia="ar-SA" w:bidi="ar-SA"/>
        </w:rPr>
        <w:t>.</w:t>
      </w:r>
    </w:p>
    <w:p w:rsidR="00940DB3" w:rsidRPr="00F57B14" w:rsidRDefault="00222361" w:rsidP="00F57B1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color w:val="000000"/>
          <w:sz w:val="28"/>
          <w:szCs w:val="28"/>
          <w:lang w:val="ru-RU" w:eastAsia="ar-SA" w:bidi="ar-SA"/>
        </w:rPr>
      </w:pPr>
      <w:r w:rsidRPr="00F57B14">
        <w:rPr>
          <w:rFonts w:eastAsia="Times New Roman"/>
          <w:color w:val="000000"/>
          <w:sz w:val="28"/>
          <w:szCs w:val="28"/>
          <w:lang w:val="ru-RU" w:eastAsia="ar-SA" w:bidi="ar-SA"/>
        </w:rPr>
        <w:t>В объединения второго и третьего года обучения могут быть зачислены обучающиеся, не занимавшиеся в объединениях первого года обучения (иными словами, без процедуры перевода), но успешно прошедшие собеседование или иные испытания.</w:t>
      </w:r>
    </w:p>
    <w:p w:rsidR="00940DB3" w:rsidRPr="00374D35" w:rsidRDefault="00222361" w:rsidP="00F57B1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color w:val="000000"/>
          <w:sz w:val="28"/>
          <w:szCs w:val="28"/>
          <w:lang w:val="ru-RU" w:eastAsia="ar-SA" w:bidi="ar-SA"/>
        </w:rPr>
      </w:pPr>
      <w:r w:rsidRPr="00374D35">
        <w:rPr>
          <w:rFonts w:eastAsia="Times New Roman"/>
          <w:color w:val="000000"/>
          <w:sz w:val="28"/>
          <w:szCs w:val="28"/>
          <w:lang w:val="ru-RU" w:eastAsia="ar-SA" w:bidi="ar-SA"/>
        </w:rPr>
        <w:t>Перевод обучающихся на следующий год обучения оформляется приказом директора.</w:t>
      </w:r>
    </w:p>
    <w:p w:rsidR="00F57B14" w:rsidRDefault="00F57B14" w:rsidP="00DB728F">
      <w:pPr>
        <w:widowControl/>
        <w:suppressAutoHyphens w:val="0"/>
        <w:jc w:val="center"/>
        <w:textAlignment w:val="auto"/>
        <w:rPr>
          <w:rFonts w:eastAsia="Times New Roman"/>
          <w:b/>
          <w:bCs/>
          <w:iCs/>
          <w:color w:val="000000"/>
          <w:sz w:val="28"/>
          <w:szCs w:val="28"/>
          <w:lang w:val="ru-RU" w:eastAsia="ar-SA" w:bidi="ar-SA"/>
        </w:rPr>
      </w:pPr>
    </w:p>
    <w:p w:rsidR="00940DB3" w:rsidRPr="00F57B14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3.</w:t>
      </w:r>
      <w:r w:rsidR="00F57B14" w:rsidRPr="00F57B14"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ПОРЯДОК ОТЧИСЛЕНИЯ ОБУЧАЮЩИХСЯ</w:t>
      </w:r>
    </w:p>
    <w:p w:rsidR="00940DB3" w:rsidRPr="006F58D8" w:rsidRDefault="006F58D8" w:rsidP="006F58D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>
        <w:rPr>
          <w:rFonts w:eastAsia="Times New Roman"/>
          <w:sz w:val="28"/>
          <w:szCs w:val="28"/>
          <w:lang w:val="ru-RU" w:eastAsia="ar-SA" w:bidi="ar-SA"/>
        </w:rPr>
        <w:t>Отчисление обучающихся из ЦТТДиЮ</w:t>
      </w:r>
      <w:r w:rsidR="00222361" w:rsidRPr="006F58D8">
        <w:rPr>
          <w:rFonts w:eastAsia="Times New Roman"/>
          <w:sz w:val="28"/>
          <w:szCs w:val="28"/>
          <w:lang w:val="ru-RU" w:eastAsia="ar-SA" w:bidi="ar-SA"/>
        </w:rPr>
        <w:t xml:space="preserve"> проводится в следующих</w:t>
      </w:r>
      <w:r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="00222361" w:rsidRPr="006F58D8">
        <w:rPr>
          <w:rFonts w:eastAsia="Times New Roman"/>
          <w:sz w:val="28"/>
          <w:szCs w:val="28"/>
          <w:lang w:val="ru-RU" w:eastAsia="ar-SA" w:bidi="ar-SA"/>
        </w:rPr>
        <w:t>случаях:</w:t>
      </w:r>
    </w:p>
    <w:p w:rsidR="00940DB3" w:rsidRPr="006F58D8" w:rsidRDefault="00222361" w:rsidP="006F58D8">
      <w:pPr>
        <w:pStyle w:val="a8"/>
        <w:numPr>
          <w:ilvl w:val="0"/>
          <w:numId w:val="9"/>
        </w:numPr>
        <w:shd w:val="clear" w:color="auto" w:fill="FFFFFF"/>
        <w:tabs>
          <w:tab w:val="left" w:pos="341"/>
        </w:tabs>
        <w:suppressAutoHyphens w:val="0"/>
        <w:autoSpaceDE w:val="0"/>
        <w:ind w:left="1417" w:hanging="425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в связи с завершением обучения по </w:t>
      </w:r>
      <w:r w:rsidRPr="006F58D8">
        <w:rPr>
          <w:rFonts w:eastAsia="Times New Roman"/>
          <w:color w:val="000000"/>
          <w:sz w:val="28"/>
          <w:szCs w:val="28"/>
          <w:lang w:val="ru-RU" w:eastAsia="ar-SA" w:bidi="ar-SA"/>
        </w:rPr>
        <w:t>дополнительной общеобразовательной программе</w:t>
      </w:r>
      <w:r w:rsidRPr="006F58D8">
        <w:rPr>
          <w:rFonts w:eastAsia="Times New Roman"/>
          <w:sz w:val="28"/>
          <w:szCs w:val="28"/>
          <w:lang w:val="ru-RU" w:eastAsia="ar-SA" w:bidi="ar-SA"/>
        </w:rPr>
        <w:t>;</w:t>
      </w:r>
    </w:p>
    <w:p w:rsidR="00940DB3" w:rsidRPr="006F58D8" w:rsidRDefault="00222361" w:rsidP="006F58D8">
      <w:pPr>
        <w:pStyle w:val="a8"/>
        <w:numPr>
          <w:ilvl w:val="0"/>
          <w:numId w:val="9"/>
        </w:numPr>
        <w:shd w:val="clear" w:color="auto" w:fill="FFFFFF"/>
        <w:tabs>
          <w:tab w:val="left" w:pos="341"/>
        </w:tabs>
        <w:suppressAutoHyphens w:val="0"/>
        <w:autoSpaceDE w:val="0"/>
        <w:ind w:left="1417" w:hanging="425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>досрочно по основаниям, изложенным в п.3.2 настоящего Положения;</w:t>
      </w:r>
    </w:p>
    <w:p w:rsidR="00940DB3" w:rsidRPr="006F58D8" w:rsidRDefault="00222361" w:rsidP="006F58D8">
      <w:pPr>
        <w:pStyle w:val="a8"/>
        <w:numPr>
          <w:ilvl w:val="0"/>
          <w:numId w:val="9"/>
        </w:numPr>
        <w:shd w:val="clear" w:color="auto" w:fill="FFFFFF"/>
        <w:tabs>
          <w:tab w:val="left" w:pos="341"/>
        </w:tabs>
        <w:suppressAutoHyphens w:val="0"/>
        <w:autoSpaceDE w:val="0"/>
        <w:ind w:left="1417" w:hanging="425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за неисполнение или нарушение Устава, правил внутреннего распорядка обучающихся и иных локальных нормативных актов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>.</w:t>
      </w:r>
    </w:p>
    <w:p w:rsidR="00940DB3" w:rsidRPr="00374D35" w:rsidRDefault="00222361" w:rsidP="006F58D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374D35">
        <w:rPr>
          <w:rFonts w:eastAsia="Times New Roman"/>
          <w:sz w:val="28"/>
          <w:szCs w:val="28"/>
          <w:lang w:val="ru-RU" w:eastAsia="ar-SA" w:bidi="ar-SA"/>
        </w:rPr>
        <w:t>Образовательные отношения могут быть прекращены досрочно в</w:t>
      </w:r>
      <w:r w:rsidR="00C57928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374D35">
        <w:rPr>
          <w:rFonts w:eastAsia="Times New Roman"/>
          <w:sz w:val="28"/>
          <w:szCs w:val="28"/>
          <w:lang w:val="ru-RU" w:eastAsia="ar-SA" w:bidi="ar-SA"/>
        </w:rPr>
        <w:t>следующих случаях:</w:t>
      </w:r>
    </w:p>
    <w:p w:rsidR="00940DB3" w:rsidRPr="006F58D8" w:rsidRDefault="00222361" w:rsidP="006F58D8">
      <w:pPr>
        <w:pStyle w:val="a8"/>
        <w:numPr>
          <w:ilvl w:val="0"/>
          <w:numId w:val="11"/>
        </w:numPr>
        <w:shd w:val="clear" w:color="auto" w:fill="FFFFFF"/>
        <w:tabs>
          <w:tab w:val="left" w:pos="1418"/>
        </w:tabs>
        <w:suppressAutoHyphens w:val="0"/>
        <w:autoSpaceDE w:val="0"/>
        <w:ind w:left="1418" w:hanging="425"/>
        <w:jc w:val="both"/>
        <w:textAlignment w:val="auto"/>
        <w:rPr>
          <w:sz w:val="28"/>
          <w:szCs w:val="28"/>
        </w:rPr>
      </w:pPr>
      <w:r w:rsidRPr="006F58D8">
        <w:rPr>
          <w:sz w:val="28"/>
          <w:szCs w:val="28"/>
        </w:rPr>
        <w:t xml:space="preserve">по инициативе обучающегося или родителей (законных </w:t>
      </w:r>
      <w:r w:rsidRPr="006F58D8">
        <w:rPr>
          <w:sz w:val="28"/>
          <w:szCs w:val="28"/>
        </w:rPr>
        <w:lastRenderedPageBreak/>
        <w:t>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программы в другую организацию дополнительного образования;</w:t>
      </w:r>
    </w:p>
    <w:p w:rsidR="00940DB3" w:rsidRPr="006F58D8" w:rsidRDefault="00222361" w:rsidP="006F58D8">
      <w:pPr>
        <w:pStyle w:val="a8"/>
        <w:numPr>
          <w:ilvl w:val="0"/>
          <w:numId w:val="11"/>
        </w:numPr>
        <w:shd w:val="clear" w:color="auto" w:fill="FFFFFF"/>
        <w:tabs>
          <w:tab w:val="left" w:pos="1418"/>
        </w:tabs>
        <w:suppressAutoHyphens w:val="0"/>
        <w:autoSpaceDE w:val="0"/>
        <w:ind w:left="1418" w:right="19" w:hanging="425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, осуществляющего образовательную деятельность, в том числе в случае ликвидации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>.</w:t>
      </w:r>
    </w:p>
    <w:p w:rsidR="00940DB3" w:rsidRPr="006F58D8" w:rsidRDefault="00222361" w:rsidP="006F58D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>Отчисление обучающихся во время их болезни и в каникулярное время не допускается.</w:t>
      </w:r>
    </w:p>
    <w:p w:rsidR="00940DB3" w:rsidRPr="006F58D8" w:rsidRDefault="00222361" w:rsidP="006F58D8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Отчисление обучающегося из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 оформляется приказом по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>. С даты отчисления права и обязанности обучающегося, предусмотренные законодательством об образовании и локальными нормативными актами ЦТТДиЮ, прекращаются.</w:t>
      </w:r>
    </w:p>
    <w:p w:rsidR="00940DB3" w:rsidRPr="00374D35" w:rsidRDefault="00940DB3" w:rsidP="00DB728F">
      <w:pPr>
        <w:shd w:val="clear" w:color="auto" w:fill="FFFFFF"/>
        <w:tabs>
          <w:tab w:val="left" w:pos="974"/>
        </w:tabs>
        <w:suppressAutoHyphens w:val="0"/>
        <w:autoSpaceDE w:val="0"/>
        <w:ind w:left="19" w:right="19"/>
        <w:jc w:val="both"/>
        <w:textAlignment w:val="auto"/>
      </w:pPr>
    </w:p>
    <w:p w:rsidR="00940DB3" w:rsidRPr="00374D35" w:rsidRDefault="000E21B6" w:rsidP="000E21B6">
      <w:pPr>
        <w:pStyle w:val="a8"/>
        <w:widowControl/>
        <w:tabs>
          <w:tab w:val="left" w:pos="284"/>
        </w:tabs>
        <w:suppressAutoHyphens w:val="0"/>
        <w:ind w:left="284"/>
        <w:jc w:val="both"/>
        <w:textAlignment w:val="auto"/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4.</w:t>
      </w:r>
      <w:r w:rsidR="006F58D8" w:rsidRPr="00374D35">
        <w:rPr>
          <w:rFonts w:eastAsia="Times New Roman"/>
          <w:b/>
          <w:bCs/>
          <w:color w:val="000000"/>
          <w:sz w:val="28"/>
          <w:szCs w:val="28"/>
          <w:lang w:val="ru-RU" w:eastAsia="ar-SA" w:bidi="ar-SA"/>
        </w:rPr>
        <w:t>ПОРЯДОК ВОССТАНОВЛЕНИЯ ОБУЧАЮЩИХСЯ</w:t>
      </w:r>
    </w:p>
    <w:p w:rsidR="00940DB3" w:rsidRPr="006F58D8" w:rsidRDefault="00222361" w:rsidP="006F58D8">
      <w:pPr>
        <w:pStyle w:val="a8"/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Обучающиеся, отчисленные из </w:t>
      </w:r>
      <w:r w:rsidR="006F58D8">
        <w:rPr>
          <w:rFonts w:eastAsia="Times New Roman"/>
          <w:sz w:val="28"/>
          <w:szCs w:val="28"/>
          <w:lang w:val="ru-RU" w:eastAsia="ar-SA" w:bidi="ar-SA"/>
        </w:rPr>
        <w:t>ЦТТДиЮ</w:t>
      </w:r>
      <w:r w:rsidRPr="006F58D8">
        <w:rPr>
          <w:rFonts w:eastAsia="Times New Roman"/>
          <w:sz w:val="28"/>
          <w:szCs w:val="28"/>
          <w:lang w:val="ru-RU" w:eastAsia="ar-SA" w:bidi="ar-SA"/>
        </w:rPr>
        <w:t>, имеют право на восстановление при наличии вакантных мест и на основании заявления родит</w:t>
      </w:r>
      <w:r w:rsidR="005D58BD">
        <w:rPr>
          <w:rFonts w:eastAsia="Times New Roman"/>
          <w:sz w:val="28"/>
          <w:szCs w:val="28"/>
          <w:lang w:val="ru-RU" w:eastAsia="ar-SA" w:bidi="ar-SA"/>
        </w:rPr>
        <w:t>елей (законных представителей).</w:t>
      </w:r>
    </w:p>
    <w:p w:rsidR="00940DB3" w:rsidRPr="006F58D8" w:rsidRDefault="00222361" w:rsidP="006F58D8">
      <w:pPr>
        <w:pStyle w:val="a8"/>
        <w:numPr>
          <w:ilvl w:val="0"/>
          <w:numId w:val="13"/>
        </w:numPr>
        <w:shd w:val="clear" w:color="auto" w:fill="FFFFFF"/>
        <w:tabs>
          <w:tab w:val="left" w:pos="851"/>
        </w:tabs>
        <w:suppressAutoHyphens w:val="0"/>
        <w:autoSpaceDE w:val="0"/>
        <w:ind w:left="851" w:hanging="567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  <w:r w:rsidRPr="006F58D8">
        <w:rPr>
          <w:rFonts w:eastAsia="Times New Roman"/>
          <w:sz w:val="28"/>
          <w:szCs w:val="28"/>
          <w:lang w:val="ru-RU" w:eastAsia="ar-SA" w:bidi="ar-SA"/>
        </w:rPr>
        <w:t>Для восстановления обучающегося родители (законные представители) несовершеннолетнего обучающегося</w:t>
      </w:r>
      <w:r w:rsidR="005D58BD">
        <w:rPr>
          <w:rFonts w:eastAsia="Times New Roman"/>
          <w:sz w:val="28"/>
          <w:szCs w:val="28"/>
          <w:lang w:val="ru-RU" w:eastAsia="ar-SA" w:bidi="ar-SA"/>
        </w:rPr>
        <w:t xml:space="preserve"> 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заключают двухсторонний договор с Учреждением </w:t>
      </w:r>
      <w:r w:rsidR="005D58BD">
        <w:rPr>
          <w:rFonts w:eastAsia="Times New Roman"/>
          <w:sz w:val="28"/>
          <w:szCs w:val="28"/>
          <w:lang w:val="ru-RU" w:eastAsia="ar-SA" w:bidi="ar-SA"/>
        </w:rPr>
        <w:t>–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 Дог</w:t>
      </w:r>
      <w:r w:rsidR="005D58BD">
        <w:rPr>
          <w:rFonts w:eastAsia="Times New Roman"/>
          <w:sz w:val="28"/>
          <w:szCs w:val="28"/>
          <w:lang w:val="ru-RU" w:eastAsia="ar-SA" w:bidi="ar-SA"/>
        </w:rPr>
        <w:t>овор об образовании.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 На основании вышеуказанного договора в Учреждении издаётся распорядительный акт </w:t>
      </w:r>
      <w:r w:rsidR="005D58BD">
        <w:rPr>
          <w:rFonts w:eastAsia="Times New Roman"/>
          <w:sz w:val="28"/>
          <w:szCs w:val="28"/>
          <w:lang w:val="ru-RU" w:eastAsia="ar-SA" w:bidi="ar-SA"/>
        </w:rPr>
        <w:t>–</w:t>
      </w:r>
      <w:r w:rsidRPr="006F58D8">
        <w:rPr>
          <w:rFonts w:eastAsia="Times New Roman"/>
          <w:sz w:val="28"/>
          <w:szCs w:val="28"/>
          <w:lang w:val="ru-RU" w:eastAsia="ar-SA" w:bidi="ar-SA"/>
        </w:rPr>
        <w:t xml:space="preserve"> приказ о зачислении обучающегося.</w:t>
      </w:r>
    </w:p>
    <w:p w:rsidR="00940DB3" w:rsidRPr="00374D35" w:rsidRDefault="00940DB3" w:rsidP="00DB728F">
      <w:pPr>
        <w:shd w:val="clear" w:color="auto" w:fill="FFFFFF"/>
        <w:tabs>
          <w:tab w:val="left" w:pos="494"/>
        </w:tabs>
        <w:suppressAutoHyphens w:val="0"/>
        <w:autoSpaceDE w:val="0"/>
        <w:ind w:right="10"/>
        <w:jc w:val="both"/>
        <w:textAlignment w:val="auto"/>
        <w:rPr>
          <w:rFonts w:eastAsia="Times New Roman"/>
          <w:sz w:val="28"/>
          <w:szCs w:val="28"/>
          <w:lang w:val="ru-RU" w:eastAsia="ar-SA" w:bidi="ar-SA"/>
        </w:rPr>
      </w:pPr>
    </w:p>
    <w:sectPr w:rsidR="00940DB3" w:rsidRPr="00374D35" w:rsidSect="00512A9D">
      <w:footerReference w:type="default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03" w:rsidRDefault="00636803" w:rsidP="00512A9D">
      <w:r>
        <w:separator/>
      </w:r>
    </w:p>
  </w:endnote>
  <w:endnote w:type="continuationSeparator" w:id="1">
    <w:p w:rsidR="00636803" w:rsidRDefault="00636803" w:rsidP="0051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28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12A9D" w:rsidRPr="00512A9D" w:rsidRDefault="00740E6A" w:rsidP="00512A9D">
        <w:pPr>
          <w:pStyle w:val="ab"/>
          <w:jc w:val="center"/>
          <w:rPr>
            <w:sz w:val="28"/>
            <w:szCs w:val="28"/>
          </w:rPr>
        </w:pPr>
        <w:r w:rsidRPr="00512A9D">
          <w:rPr>
            <w:sz w:val="28"/>
            <w:szCs w:val="28"/>
          </w:rPr>
          <w:fldChar w:fldCharType="begin"/>
        </w:r>
        <w:r w:rsidR="00512A9D" w:rsidRPr="00512A9D">
          <w:rPr>
            <w:sz w:val="28"/>
            <w:szCs w:val="28"/>
          </w:rPr>
          <w:instrText xml:space="preserve"> PAGE   \* MERGEFORMAT </w:instrText>
        </w:r>
        <w:r w:rsidRPr="00512A9D">
          <w:rPr>
            <w:sz w:val="28"/>
            <w:szCs w:val="28"/>
          </w:rPr>
          <w:fldChar w:fldCharType="separate"/>
        </w:r>
        <w:r w:rsidR="000E21B6">
          <w:rPr>
            <w:noProof/>
            <w:sz w:val="28"/>
            <w:szCs w:val="28"/>
          </w:rPr>
          <w:t>2</w:t>
        </w:r>
        <w:r w:rsidRPr="00512A9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03" w:rsidRDefault="00636803" w:rsidP="00512A9D">
      <w:r>
        <w:separator/>
      </w:r>
    </w:p>
  </w:footnote>
  <w:footnote w:type="continuationSeparator" w:id="1">
    <w:p w:rsidR="00636803" w:rsidRDefault="00636803" w:rsidP="0051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677E7"/>
    <w:multiLevelType w:val="hybridMultilevel"/>
    <w:tmpl w:val="BE9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6DC6"/>
    <w:multiLevelType w:val="hybridMultilevel"/>
    <w:tmpl w:val="8836E918"/>
    <w:lvl w:ilvl="0" w:tplc="7B5A9F1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21BF55DB"/>
    <w:multiLevelType w:val="hybridMultilevel"/>
    <w:tmpl w:val="0E983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2F56"/>
    <w:multiLevelType w:val="hybridMultilevel"/>
    <w:tmpl w:val="61963CC6"/>
    <w:lvl w:ilvl="0" w:tplc="1E2CD810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571C6"/>
    <w:multiLevelType w:val="hybridMultilevel"/>
    <w:tmpl w:val="11180FEA"/>
    <w:lvl w:ilvl="0" w:tplc="79BEF7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09B7"/>
    <w:multiLevelType w:val="multilevel"/>
    <w:tmpl w:val="1EA05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4" w:hanging="2160"/>
      </w:pPr>
      <w:rPr>
        <w:rFonts w:hint="default"/>
      </w:rPr>
    </w:lvl>
  </w:abstractNum>
  <w:abstractNum w:abstractNumId="8">
    <w:nsid w:val="4D2A0139"/>
    <w:multiLevelType w:val="hybridMultilevel"/>
    <w:tmpl w:val="4BB8503A"/>
    <w:lvl w:ilvl="0" w:tplc="7C8C7662">
      <w:start w:val="1"/>
      <w:numFmt w:val="decimal"/>
      <w:lvlText w:val="1.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576D3C2C"/>
    <w:multiLevelType w:val="hybridMultilevel"/>
    <w:tmpl w:val="222EA3BC"/>
    <w:lvl w:ilvl="0" w:tplc="84508552">
      <w:start w:val="1"/>
      <w:numFmt w:val="decimal"/>
      <w:lvlText w:val="3.%1."/>
      <w:lvlJc w:val="left"/>
      <w:pPr>
        <w:ind w:left="758" w:hanging="360"/>
      </w:pPr>
      <w:rPr>
        <w:rFonts w:hint="default"/>
        <w:b w:val="0"/>
      </w:rPr>
    </w:lvl>
    <w:lvl w:ilvl="1" w:tplc="84508552">
      <w:start w:val="1"/>
      <w:numFmt w:val="decimal"/>
      <w:lvlText w:val="3.%2."/>
      <w:lvlJc w:val="left"/>
      <w:pPr>
        <w:ind w:left="147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590F6217"/>
    <w:multiLevelType w:val="hybridMultilevel"/>
    <w:tmpl w:val="A790F226"/>
    <w:lvl w:ilvl="0" w:tplc="84508552">
      <w:start w:val="1"/>
      <w:numFmt w:val="decimal"/>
      <w:lvlText w:val="3.%1."/>
      <w:lvlJc w:val="left"/>
      <w:pPr>
        <w:ind w:left="75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7C2B63BC"/>
    <w:multiLevelType w:val="hybridMultilevel"/>
    <w:tmpl w:val="D2E2CD4E"/>
    <w:lvl w:ilvl="0" w:tplc="2114695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5418E"/>
    <w:multiLevelType w:val="hybridMultilevel"/>
    <w:tmpl w:val="6420B550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D35"/>
    <w:rsid w:val="000C2F8D"/>
    <w:rsid w:val="000E21B6"/>
    <w:rsid w:val="00222361"/>
    <w:rsid w:val="003047B7"/>
    <w:rsid w:val="00374D35"/>
    <w:rsid w:val="0042796A"/>
    <w:rsid w:val="00512A9D"/>
    <w:rsid w:val="005D58BD"/>
    <w:rsid w:val="00636803"/>
    <w:rsid w:val="00641736"/>
    <w:rsid w:val="006F58D8"/>
    <w:rsid w:val="00740E6A"/>
    <w:rsid w:val="007D5997"/>
    <w:rsid w:val="00940DB3"/>
    <w:rsid w:val="00C57928"/>
    <w:rsid w:val="00DB728F"/>
    <w:rsid w:val="00F5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3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DB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DB3"/>
  </w:style>
  <w:style w:type="character" w:customStyle="1" w:styleId="WW8Num2z0">
    <w:name w:val="WW8Num2z0"/>
    <w:rsid w:val="00940DB3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40DB3"/>
  </w:style>
  <w:style w:type="character" w:customStyle="1" w:styleId="WW-Absatz-Standardschriftart1">
    <w:name w:val="WW-Absatz-Standardschriftart1"/>
    <w:rsid w:val="00940DB3"/>
  </w:style>
  <w:style w:type="character" w:customStyle="1" w:styleId="WW8Num3z0">
    <w:name w:val="WW8Num3z0"/>
    <w:rsid w:val="00940DB3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940DB3"/>
  </w:style>
  <w:style w:type="character" w:customStyle="1" w:styleId="WW8Num4z0">
    <w:name w:val="WW8Num4z0"/>
    <w:rsid w:val="00940DB3"/>
    <w:rPr>
      <w:rFonts w:ascii="Times New Roman" w:hAnsi="Times New Roman" w:cs="Times New Roman"/>
    </w:rPr>
  </w:style>
  <w:style w:type="character" w:customStyle="1" w:styleId="WW8Num5z0">
    <w:name w:val="WW8Num5z0"/>
    <w:rsid w:val="00940DB3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40DB3"/>
  </w:style>
  <w:style w:type="character" w:styleId="a3">
    <w:name w:val="Hyperlink"/>
    <w:rsid w:val="00940DB3"/>
    <w:rPr>
      <w:color w:val="0000FF"/>
      <w:u w:val="single"/>
    </w:rPr>
  </w:style>
  <w:style w:type="character" w:customStyle="1" w:styleId="a4">
    <w:name w:val="Символ нумерации"/>
    <w:rsid w:val="00940DB3"/>
  </w:style>
  <w:style w:type="paragraph" w:customStyle="1" w:styleId="a5">
    <w:name w:val="Заголовок"/>
    <w:basedOn w:val="a"/>
    <w:next w:val="a6"/>
    <w:rsid w:val="00940DB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940DB3"/>
    <w:pPr>
      <w:spacing w:after="120"/>
    </w:pPr>
  </w:style>
  <w:style w:type="paragraph" w:styleId="a7">
    <w:name w:val="List"/>
    <w:basedOn w:val="Textbody"/>
    <w:rsid w:val="00940DB3"/>
  </w:style>
  <w:style w:type="paragraph" w:customStyle="1" w:styleId="10">
    <w:name w:val="Название1"/>
    <w:basedOn w:val="a"/>
    <w:rsid w:val="00940DB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40DB3"/>
    <w:pPr>
      <w:suppressLineNumbers/>
    </w:pPr>
  </w:style>
  <w:style w:type="paragraph" w:customStyle="1" w:styleId="Standard">
    <w:name w:val="Standard"/>
    <w:rsid w:val="00940DB3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940DB3"/>
    <w:pPr>
      <w:spacing w:after="120"/>
    </w:pPr>
  </w:style>
  <w:style w:type="paragraph" w:customStyle="1" w:styleId="Heading">
    <w:name w:val="Heading"/>
    <w:basedOn w:val="Standard"/>
    <w:next w:val="Textbody"/>
    <w:rsid w:val="00940D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 объекта1"/>
    <w:basedOn w:val="Standard"/>
    <w:rsid w:val="00940D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0DB3"/>
    <w:pPr>
      <w:suppressLineNumbers/>
    </w:pPr>
  </w:style>
  <w:style w:type="paragraph" w:customStyle="1" w:styleId="ConsPlusNormal">
    <w:name w:val="ConsPlusNormal"/>
    <w:rsid w:val="00940DB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List Paragraph"/>
    <w:basedOn w:val="a"/>
    <w:qFormat/>
    <w:rsid w:val="00940DB3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512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2A9D"/>
    <w:rPr>
      <w:rFonts w:eastAsia="Andale Sans UI"/>
      <w:kern w:val="1"/>
      <w:sz w:val="24"/>
      <w:szCs w:val="24"/>
      <w:lang w:val="de-DE" w:eastAsia="fa-IR" w:bidi="fa-IR"/>
    </w:rPr>
  </w:style>
  <w:style w:type="paragraph" w:styleId="ab">
    <w:name w:val="footer"/>
    <w:basedOn w:val="a"/>
    <w:link w:val="ac"/>
    <w:uiPriority w:val="99"/>
    <w:unhideWhenUsed/>
    <w:rsid w:val="00512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A9D"/>
    <w:rPr>
      <w:rFonts w:eastAsia="Andale Sans UI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0E21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21B6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user2</cp:lastModifiedBy>
  <cp:revision>9</cp:revision>
  <cp:lastPrinted>1601-01-01T00:00:00Z</cp:lastPrinted>
  <dcterms:created xsi:type="dcterms:W3CDTF">2016-11-25T04:58:00Z</dcterms:created>
  <dcterms:modified xsi:type="dcterms:W3CDTF">2017-03-21T07:34:00Z</dcterms:modified>
</cp:coreProperties>
</file>